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97A" w:rsidRDefault="007D696E">
      <w:pPr>
        <w:tabs>
          <w:tab w:val="right" w:pos="9639"/>
        </w:tabs>
        <w:spacing w:after="0"/>
        <w:jc w:val="both"/>
        <w:rPr>
          <w:rFonts w:ascii="Arial" w:eastAsia="宋体" w:hAnsi="Arial"/>
          <w:b/>
          <w:i/>
          <w:sz w:val="28"/>
        </w:rPr>
      </w:pPr>
      <w:r>
        <w:rPr>
          <w:rFonts w:ascii="Arial" w:eastAsia="宋体" w:hAnsi="Arial"/>
          <w:b/>
          <w:sz w:val="24"/>
        </w:rPr>
        <w:t>3GPP TSG-WG SA2 Meeting #16</w:t>
      </w:r>
      <w:r w:rsidR="00F53D75">
        <w:rPr>
          <w:rFonts w:ascii="Arial" w:eastAsia="宋体" w:hAnsi="Arial"/>
          <w:b/>
          <w:sz w:val="24"/>
        </w:rPr>
        <w:t>7</w:t>
      </w:r>
      <w:r>
        <w:rPr>
          <w:rFonts w:ascii="Arial" w:eastAsia="宋体" w:hAnsi="Arial"/>
          <w:b/>
          <w:i/>
          <w:sz w:val="28"/>
        </w:rPr>
        <w:tab/>
      </w:r>
      <w:r w:rsidR="00235274" w:rsidRPr="00235274">
        <w:rPr>
          <w:rFonts w:ascii="Arial" w:eastAsia="宋体" w:hAnsi="Arial"/>
          <w:b/>
          <w:i/>
          <w:sz w:val="28"/>
        </w:rPr>
        <w:t>S2-2501841</w:t>
      </w:r>
    </w:p>
    <w:p w:rsidR="0038297A" w:rsidRDefault="00F53D75">
      <w:pPr>
        <w:pStyle w:val="CRCoverPage"/>
        <w:tabs>
          <w:tab w:val="right" w:pos="5103"/>
          <w:tab w:val="right" w:pos="9639"/>
        </w:tabs>
        <w:outlineLvl w:val="0"/>
        <w:rPr>
          <w:b/>
          <w:sz w:val="24"/>
        </w:rPr>
      </w:pPr>
      <w:r w:rsidRPr="008D291C">
        <w:rPr>
          <w:b/>
          <w:sz w:val="24"/>
        </w:rPr>
        <w:t>Athens</w:t>
      </w:r>
      <w:r>
        <w:rPr>
          <w:rFonts w:eastAsia="宋体"/>
          <w:b/>
          <w:sz w:val="24"/>
        </w:rPr>
        <w:t>, GR</w:t>
      </w:r>
      <w:r>
        <w:rPr>
          <w:rFonts w:eastAsia="宋体" w:hint="eastAsia"/>
          <w:b/>
          <w:sz w:val="24"/>
          <w:lang w:eastAsia="zh-CN"/>
        </w:rPr>
        <w:t>,</w:t>
      </w:r>
      <w:r>
        <w:rPr>
          <w:rFonts w:eastAsia="宋体"/>
          <w:b/>
          <w:sz w:val="24"/>
        </w:rPr>
        <w:t xml:space="preserve"> 17</w:t>
      </w:r>
      <w:r>
        <w:rPr>
          <w:rFonts w:eastAsia="宋体"/>
          <w:b/>
          <w:sz w:val="24"/>
          <w:vertAlign w:val="superscript"/>
        </w:rPr>
        <w:t>th</w:t>
      </w:r>
      <w:r>
        <w:rPr>
          <w:rFonts w:eastAsia="宋体"/>
          <w:b/>
          <w:sz w:val="24"/>
        </w:rPr>
        <w:t xml:space="preserve"> Feb – 21</w:t>
      </w:r>
      <w:r>
        <w:rPr>
          <w:rFonts w:eastAsia="宋体"/>
          <w:b/>
          <w:sz w:val="24"/>
          <w:vertAlign w:val="superscript"/>
        </w:rPr>
        <w:t>st</w:t>
      </w:r>
      <w:r>
        <w:rPr>
          <w:rFonts w:eastAsia="宋体"/>
          <w:b/>
          <w:sz w:val="24"/>
        </w:rPr>
        <w:t xml:space="preserve"> Feb, 2025</w:t>
      </w:r>
      <w:r w:rsidR="007D696E">
        <w:rPr>
          <w:rFonts w:eastAsia="宋体"/>
          <w:b/>
          <w:sz w:val="24"/>
        </w:rPr>
        <w:tab/>
      </w:r>
      <w:r w:rsidR="007D696E">
        <w:rPr>
          <w:b/>
          <w:sz w:val="24"/>
        </w:rPr>
        <w:tab/>
      </w:r>
      <w:r w:rsidR="007D696E">
        <w:rPr>
          <w:rFonts w:cs="Arial"/>
          <w:b/>
          <w:bCs/>
          <w:color w:val="0000FF"/>
        </w:rPr>
        <w:t xml:space="preserve">(revision </w:t>
      </w:r>
      <w:r w:rsidR="007D696E" w:rsidRPr="004B5E7D">
        <w:rPr>
          <w:rFonts w:cs="Arial"/>
          <w:b/>
          <w:bCs/>
          <w:color w:val="0000FF"/>
        </w:rPr>
        <w:t xml:space="preserve">of </w:t>
      </w:r>
      <w:r w:rsidRPr="00F53D75">
        <w:rPr>
          <w:rFonts w:cs="Arial"/>
          <w:b/>
          <w:bCs/>
          <w:color w:val="0000FF"/>
        </w:rPr>
        <w:t>S2-2501201</w:t>
      </w:r>
      <w:r w:rsidR="007D696E" w:rsidRPr="004B5E7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297A">
        <w:tc>
          <w:tcPr>
            <w:tcW w:w="9641" w:type="dxa"/>
            <w:gridSpan w:val="9"/>
            <w:tcBorders>
              <w:top w:val="single" w:sz="4" w:space="0" w:color="auto"/>
              <w:left w:val="single" w:sz="4" w:space="0" w:color="auto"/>
              <w:right w:val="single" w:sz="4" w:space="0" w:color="auto"/>
            </w:tcBorders>
          </w:tcPr>
          <w:p w:rsidR="0038297A" w:rsidRDefault="007D696E">
            <w:pPr>
              <w:pStyle w:val="CRCoverPage"/>
              <w:spacing w:after="0"/>
              <w:jc w:val="right"/>
              <w:rPr>
                <w:i/>
              </w:rPr>
            </w:pPr>
            <w:r>
              <w:rPr>
                <w:i/>
                <w:sz w:val="14"/>
              </w:rPr>
              <w:t>CR-Form-v12.2</w:t>
            </w:r>
          </w:p>
        </w:tc>
      </w:tr>
      <w:tr w:rsidR="0038297A">
        <w:tc>
          <w:tcPr>
            <w:tcW w:w="9641" w:type="dxa"/>
            <w:gridSpan w:val="9"/>
            <w:tcBorders>
              <w:left w:val="single" w:sz="4" w:space="0" w:color="auto"/>
              <w:right w:val="single" w:sz="4" w:space="0" w:color="auto"/>
            </w:tcBorders>
          </w:tcPr>
          <w:p w:rsidR="0038297A" w:rsidRDefault="007D696E">
            <w:pPr>
              <w:pStyle w:val="CRCoverPage"/>
              <w:spacing w:after="0"/>
              <w:jc w:val="center"/>
            </w:pPr>
            <w:r>
              <w:rPr>
                <w:b/>
                <w:sz w:val="32"/>
              </w:rPr>
              <w:t>CHANGE REQUEST</w:t>
            </w:r>
          </w:p>
        </w:tc>
      </w:tr>
      <w:tr w:rsidR="0038297A">
        <w:tc>
          <w:tcPr>
            <w:tcW w:w="9641" w:type="dxa"/>
            <w:gridSpan w:val="9"/>
            <w:tcBorders>
              <w:left w:val="single" w:sz="4" w:space="0" w:color="auto"/>
              <w:right w:val="single" w:sz="4" w:space="0" w:color="auto"/>
            </w:tcBorders>
          </w:tcPr>
          <w:p w:rsidR="0038297A" w:rsidRDefault="0038297A">
            <w:pPr>
              <w:pStyle w:val="CRCoverPage"/>
              <w:spacing w:after="0"/>
              <w:rPr>
                <w:sz w:val="8"/>
                <w:szCs w:val="8"/>
              </w:rPr>
            </w:pPr>
          </w:p>
        </w:tc>
      </w:tr>
      <w:tr w:rsidR="0038297A">
        <w:tc>
          <w:tcPr>
            <w:tcW w:w="142" w:type="dxa"/>
            <w:tcBorders>
              <w:left w:val="single" w:sz="4" w:space="0" w:color="auto"/>
            </w:tcBorders>
          </w:tcPr>
          <w:p w:rsidR="0038297A" w:rsidRDefault="0038297A">
            <w:pPr>
              <w:pStyle w:val="CRCoverPage"/>
              <w:spacing w:after="0"/>
              <w:jc w:val="right"/>
            </w:pPr>
          </w:p>
        </w:tc>
        <w:tc>
          <w:tcPr>
            <w:tcW w:w="1559" w:type="dxa"/>
            <w:shd w:val="pct30" w:color="FFFF00" w:fill="auto"/>
          </w:tcPr>
          <w:p w:rsidR="0038297A" w:rsidRDefault="007D696E">
            <w:pPr>
              <w:pStyle w:val="CRCoverPage"/>
              <w:spacing w:after="0"/>
              <w:jc w:val="center"/>
              <w:rPr>
                <w:b/>
                <w:sz w:val="28"/>
              </w:rPr>
            </w:pPr>
            <w:r>
              <w:rPr>
                <w:b/>
                <w:sz w:val="28"/>
              </w:rPr>
              <w:t>23.548</w:t>
            </w:r>
          </w:p>
        </w:tc>
        <w:tc>
          <w:tcPr>
            <w:tcW w:w="709" w:type="dxa"/>
          </w:tcPr>
          <w:p w:rsidR="0038297A" w:rsidRDefault="007D696E">
            <w:pPr>
              <w:pStyle w:val="CRCoverPage"/>
              <w:spacing w:after="0"/>
              <w:jc w:val="center"/>
            </w:pPr>
            <w:r>
              <w:rPr>
                <w:b/>
                <w:sz w:val="28"/>
              </w:rPr>
              <w:t>CR</w:t>
            </w:r>
          </w:p>
        </w:tc>
        <w:tc>
          <w:tcPr>
            <w:tcW w:w="1276" w:type="dxa"/>
            <w:shd w:val="pct30" w:color="FFFF00" w:fill="auto"/>
          </w:tcPr>
          <w:p w:rsidR="0038297A" w:rsidRDefault="004B5E7D">
            <w:pPr>
              <w:pStyle w:val="CRCoverPage"/>
              <w:spacing w:after="0"/>
              <w:jc w:val="center"/>
            </w:pPr>
            <w:r w:rsidRPr="004B5E7D">
              <w:rPr>
                <w:b/>
                <w:sz w:val="28"/>
              </w:rPr>
              <w:t>0292</w:t>
            </w:r>
          </w:p>
        </w:tc>
        <w:tc>
          <w:tcPr>
            <w:tcW w:w="709" w:type="dxa"/>
          </w:tcPr>
          <w:p w:rsidR="0038297A" w:rsidRDefault="007D696E">
            <w:pPr>
              <w:pStyle w:val="CRCoverPage"/>
              <w:tabs>
                <w:tab w:val="right" w:pos="625"/>
              </w:tabs>
              <w:spacing w:after="0"/>
              <w:jc w:val="center"/>
            </w:pPr>
            <w:r>
              <w:rPr>
                <w:b/>
                <w:bCs/>
                <w:sz w:val="28"/>
              </w:rPr>
              <w:t>rev</w:t>
            </w:r>
          </w:p>
        </w:tc>
        <w:tc>
          <w:tcPr>
            <w:tcW w:w="992" w:type="dxa"/>
            <w:shd w:val="pct30" w:color="FFFF00" w:fill="auto"/>
          </w:tcPr>
          <w:p w:rsidR="0038297A" w:rsidRDefault="00F53D75">
            <w:pPr>
              <w:pStyle w:val="CRCoverPage"/>
              <w:spacing w:after="0"/>
              <w:jc w:val="center"/>
              <w:rPr>
                <w:b/>
              </w:rPr>
            </w:pPr>
            <w:r>
              <w:rPr>
                <w:b/>
                <w:sz w:val="28"/>
              </w:rPr>
              <w:t>2</w:t>
            </w:r>
          </w:p>
        </w:tc>
        <w:tc>
          <w:tcPr>
            <w:tcW w:w="2410" w:type="dxa"/>
          </w:tcPr>
          <w:p w:rsidR="0038297A" w:rsidRDefault="007D696E">
            <w:pPr>
              <w:pStyle w:val="CRCoverPage"/>
              <w:tabs>
                <w:tab w:val="right" w:pos="1825"/>
              </w:tabs>
              <w:spacing w:after="0"/>
              <w:jc w:val="center"/>
            </w:pPr>
            <w:r>
              <w:rPr>
                <w:b/>
                <w:sz w:val="28"/>
                <w:szCs w:val="28"/>
              </w:rPr>
              <w:t>Current version:</w:t>
            </w:r>
          </w:p>
        </w:tc>
        <w:tc>
          <w:tcPr>
            <w:tcW w:w="1701" w:type="dxa"/>
            <w:shd w:val="pct30" w:color="FFFF00" w:fill="auto"/>
          </w:tcPr>
          <w:p w:rsidR="0038297A" w:rsidRDefault="007D696E">
            <w:pPr>
              <w:pStyle w:val="CRCoverPage"/>
              <w:spacing w:after="0"/>
              <w:jc w:val="center"/>
              <w:rPr>
                <w:sz w:val="28"/>
              </w:rPr>
            </w:pPr>
            <w:r>
              <w:rPr>
                <w:b/>
                <w:sz w:val="28"/>
              </w:rPr>
              <w:t>19.1.0</w:t>
            </w:r>
          </w:p>
        </w:tc>
        <w:tc>
          <w:tcPr>
            <w:tcW w:w="143" w:type="dxa"/>
            <w:tcBorders>
              <w:right w:val="single" w:sz="4" w:space="0" w:color="auto"/>
            </w:tcBorders>
          </w:tcPr>
          <w:p w:rsidR="0038297A" w:rsidRDefault="0038297A">
            <w:pPr>
              <w:pStyle w:val="CRCoverPage"/>
              <w:spacing w:after="0"/>
            </w:pPr>
          </w:p>
        </w:tc>
      </w:tr>
      <w:tr w:rsidR="0038297A">
        <w:tc>
          <w:tcPr>
            <w:tcW w:w="9641" w:type="dxa"/>
            <w:gridSpan w:val="9"/>
            <w:tcBorders>
              <w:left w:val="single" w:sz="4" w:space="0" w:color="auto"/>
              <w:right w:val="single" w:sz="4" w:space="0" w:color="auto"/>
            </w:tcBorders>
          </w:tcPr>
          <w:p w:rsidR="0038297A" w:rsidRDefault="0038297A">
            <w:pPr>
              <w:pStyle w:val="CRCoverPage"/>
              <w:spacing w:after="0"/>
            </w:pPr>
          </w:p>
        </w:tc>
      </w:tr>
      <w:tr w:rsidR="0038297A">
        <w:tc>
          <w:tcPr>
            <w:tcW w:w="9641" w:type="dxa"/>
            <w:gridSpan w:val="9"/>
            <w:tcBorders>
              <w:top w:val="single" w:sz="4" w:space="0" w:color="auto"/>
            </w:tcBorders>
          </w:tcPr>
          <w:p w:rsidR="0038297A" w:rsidRDefault="007D696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8297A">
        <w:tc>
          <w:tcPr>
            <w:tcW w:w="9641" w:type="dxa"/>
            <w:gridSpan w:val="9"/>
          </w:tcPr>
          <w:p w:rsidR="0038297A" w:rsidRDefault="0038297A">
            <w:pPr>
              <w:pStyle w:val="CRCoverPage"/>
              <w:spacing w:after="0"/>
              <w:rPr>
                <w:sz w:val="8"/>
                <w:szCs w:val="8"/>
              </w:rPr>
            </w:pPr>
          </w:p>
        </w:tc>
      </w:tr>
    </w:tbl>
    <w:p w:rsidR="0038297A" w:rsidRDefault="003829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297A">
        <w:tc>
          <w:tcPr>
            <w:tcW w:w="2835" w:type="dxa"/>
          </w:tcPr>
          <w:p w:rsidR="0038297A" w:rsidRDefault="007D696E">
            <w:pPr>
              <w:pStyle w:val="CRCoverPage"/>
              <w:tabs>
                <w:tab w:val="right" w:pos="2751"/>
              </w:tabs>
              <w:spacing w:after="0"/>
              <w:rPr>
                <w:b/>
                <w:i/>
              </w:rPr>
            </w:pPr>
            <w:r>
              <w:rPr>
                <w:b/>
                <w:i/>
              </w:rPr>
              <w:t>Proposed change affects:</w:t>
            </w:r>
          </w:p>
        </w:tc>
        <w:tc>
          <w:tcPr>
            <w:tcW w:w="1418" w:type="dxa"/>
          </w:tcPr>
          <w:p w:rsidR="0038297A" w:rsidRDefault="007D69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297A" w:rsidRDefault="0038297A">
            <w:pPr>
              <w:pStyle w:val="CRCoverPage"/>
              <w:spacing w:after="0"/>
              <w:jc w:val="center"/>
              <w:rPr>
                <w:b/>
                <w:caps/>
              </w:rPr>
            </w:pPr>
          </w:p>
        </w:tc>
        <w:tc>
          <w:tcPr>
            <w:tcW w:w="709" w:type="dxa"/>
            <w:tcBorders>
              <w:left w:val="single" w:sz="4" w:space="0" w:color="auto"/>
            </w:tcBorders>
          </w:tcPr>
          <w:p w:rsidR="0038297A" w:rsidRDefault="007D69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297A" w:rsidRDefault="0038297A">
            <w:pPr>
              <w:pStyle w:val="CRCoverPage"/>
              <w:spacing w:after="0"/>
              <w:jc w:val="center"/>
              <w:rPr>
                <w:b/>
                <w:caps/>
              </w:rPr>
            </w:pPr>
          </w:p>
        </w:tc>
        <w:tc>
          <w:tcPr>
            <w:tcW w:w="2126" w:type="dxa"/>
          </w:tcPr>
          <w:p w:rsidR="0038297A" w:rsidRDefault="007D69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297A" w:rsidRDefault="0038297A">
            <w:pPr>
              <w:pStyle w:val="CRCoverPage"/>
              <w:spacing w:after="0"/>
              <w:jc w:val="center"/>
              <w:rPr>
                <w:b/>
                <w:caps/>
              </w:rPr>
            </w:pPr>
          </w:p>
        </w:tc>
        <w:tc>
          <w:tcPr>
            <w:tcW w:w="1418" w:type="dxa"/>
            <w:tcBorders>
              <w:left w:val="nil"/>
            </w:tcBorders>
          </w:tcPr>
          <w:p w:rsidR="0038297A" w:rsidRDefault="007D69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297A" w:rsidRDefault="007D696E">
            <w:pPr>
              <w:pStyle w:val="CRCoverPage"/>
              <w:spacing w:after="0"/>
              <w:jc w:val="center"/>
              <w:rPr>
                <w:b/>
                <w:bCs/>
                <w:caps/>
              </w:rPr>
            </w:pPr>
            <w:r>
              <w:rPr>
                <w:b/>
                <w:bCs/>
                <w:caps/>
              </w:rPr>
              <w:t>X</w:t>
            </w:r>
          </w:p>
        </w:tc>
      </w:tr>
    </w:tbl>
    <w:p w:rsidR="0038297A" w:rsidRDefault="003829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297A">
        <w:tc>
          <w:tcPr>
            <w:tcW w:w="9640" w:type="dxa"/>
            <w:gridSpan w:val="11"/>
          </w:tcPr>
          <w:p w:rsidR="0038297A" w:rsidRDefault="0038297A">
            <w:pPr>
              <w:pStyle w:val="CRCoverPage"/>
              <w:spacing w:after="0"/>
              <w:rPr>
                <w:sz w:val="8"/>
                <w:szCs w:val="8"/>
              </w:rPr>
            </w:pPr>
          </w:p>
        </w:tc>
      </w:tr>
      <w:tr w:rsidR="0038297A">
        <w:tc>
          <w:tcPr>
            <w:tcW w:w="1843" w:type="dxa"/>
            <w:tcBorders>
              <w:top w:val="single" w:sz="4" w:space="0" w:color="auto"/>
              <w:left w:val="single" w:sz="4" w:space="0" w:color="auto"/>
            </w:tcBorders>
          </w:tcPr>
          <w:p w:rsidR="0038297A" w:rsidRDefault="007D69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297A" w:rsidRDefault="007D696E">
            <w:pPr>
              <w:pStyle w:val="CRCoverPage"/>
              <w:spacing w:after="0"/>
              <w:ind w:left="100"/>
            </w:pPr>
            <w:r>
              <w:t>AF triggered EAS rediscovery via HPLMN for HR-SBO</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297A" w:rsidRDefault="007D696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297A" w:rsidRDefault="007D696E">
            <w:pPr>
              <w:pStyle w:val="CRCoverPage"/>
              <w:spacing w:after="0"/>
              <w:ind w:left="100"/>
            </w:pPr>
            <w:r>
              <w:t>SA2</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Work item code:</w:t>
            </w:r>
          </w:p>
        </w:tc>
        <w:tc>
          <w:tcPr>
            <w:tcW w:w="3686" w:type="dxa"/>
            <w:gridSpan w:val="5"/>
            <w:shd w:val="pct30" w:color="FFFF00" w:fill="auto"/>
          </w:tcPr>
          <w:p w:rsidR="0038297A" w:rsidRDefault="007D696E">
            <w:pPr>
              <w:pStyle w:val="CRCoverPage"/>
              <w:spacing w:after="0"/>
              <w:ind w:left="100"/>
            </w:pPr>
            <w:r>
              <w:t>EDGE_P</w:t>
            </w:r>
            <w:r w:rsidR="00F02EFE">
              <w:t>h</w:t>
            </w:r>
            <w:r>
              <w:t>2</w:t>
            </w:r>
          </w:p>
        </w:tc>
        <w:tc>
          <w:tcPr>
            <w:tcW w:w="567" w:type="dxa"/>
            <w:tcBorders>
              <w:left w:val="nil"/>
            </w:tcBorders>
          </w:tcPr>
          <w:p w:rsidR="0038297A" w:rsidRDefault="0038297A">
            <w:pPr>
              <w:pStyle w:val="CRCoverPage"/>
              <w:spacing w:after="0"/>
              <w:ind w:right="100"/>
            </w:pPr>
          </w:p>
        </w:tc>
        <w:tc>
          <w:tcPr>
            <w:tcW w:w="1417" w:type="dxa"/>
            <w:gridSpan w:val="3"/>
            <w:tcBorders>
              <w:left w:val="nil"/>
            </w:tcBorders>
          </w:tcPr>
          <w:p w:rsidR="0038297A" w:rsidRDefault="007D696E">
            <w:pPr>
              <w:pStyle w:val="CRCoverPage"/>
              <w:spacing w:after="0"/>
              <w:jc w:val="right"/>
            </w:pPr>
            <w:r>
              <w:rPr>
                <w:b/>
                <w:i/>
              </w:rPr>
              <w:t>Date:</w:t>
            </w:r>
          </w:p>
        </w:tc>
        <w:tc>
          <w:tcPr>
            <w:tcW w:w="2127" w:type="dxa"/>
            <w:tcBorders>
              <w:right w:val="single" w:sz="4" w:space="0" w:color="auto"/>
            </w:tcBorders>
            <w:shd w:val="pct30" w:color="FFFF00" w:fill="auto"/>
          </w:tcPr>
          <w:p w:rsidR="0038297A" w:rsidRDefault="007D696E">
            <w:pPr>
              <w:pStyle w:val="CRCoverPage"/>
              <w:spacing w:after="0"/>
              <w:ind w:left="100"/>
              <w:rPr>
                <w:highlight w:val="green"/>
                <w:lang w:val="en-US"/>
              </w:rPr>
            </w:pPr>
            <w:r w:rsidRPr="001D2991">
              <w:t>2025-0</w:t>
            </w:r>
            <w:r w:rsidR="001D1978">
              <w:t>2</w:t>
            </w:r>
            <w:r w:rsidRPr="001D2991">
              <w:t>-1</w:t>
            </w:r>
            <w:r w:rsidR="001D1978">
              <w:t>0</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1986" w:type="dxa"/>
            <w:gridSpan w:val="4"/>
          </w:tcPr>
          <w:p w:rsidR="0038297A" w:rsidRDefault="0038297A">
            <w:pPr>
              <w:pStyle w:val="CRCoverPage"/>
              <w:spacing w:after="0"/>
              <w:rPr>
                <w:sz w:val="8"/>
                <w:szCs w:val="8"/>
              </w:rPr>
            </w:pPr>
          </w:p>
        </w:tc>
        <w:tc>
          <w:tcPr>
            <w:tcW w:w="2267" w:type="dxa"/>
            <w:gridSpan w:val="2"/>
          </w:tcPr>
          <w:p w:rsidR="0038297A" w:rsidRDefault="0038297A">
            <w:pPr>
              <w:pStyle w:val="CRCoverPage"/>
              <w:spacing w:after="0"/>
              <w:rPr>
                <w:sz w:val="8"/>
                <w:szCs w:val="8"/>
              </w:rPr>
            </w:pPr>
          </w:p>
        </w:tc>
        <w:tc>
          <w:tcPr>
            <w:tcW w:w="1417" w:type="dxa"/>
            <w:gridSpan w:val="3"/>
          </w:tcPr>
          <w:p w:rsidR="0038297A" w:rsidRDefault="0038297A">
            <w:pPr>
              <w:pStyle w:val="CRCoverPage"/>
              <w:spacing w:after="0"/>
              <w:rPr>
                <w:sz w:val="8"/>
                <w:szCs w:val="8"/>
              </w:rPr>
            </w:pPr>
          </w:p>
        </w:tc>
        <w:tc>
          <w:tcPr>
            <w:tcW w:w="2127" w:type="dxa"/>
            <w:tcBorders>
              <w:right w:val="single" w:sz="4" w:space="0" w:color="auto"/>
            </w:tcBorders>
          </w:tcPr>
          <w:p w:rsidR="0038297A" w:rsidRDefault="0038297A">
            <w:pPr>
              <w:pStyle w:val="CRCoverPage"/>
              <w:spacing w:after="0"/>
              <w:rPr>
                <w:sz w:val="8"/>
                <w:szCs w:val="8"/>
              </w:rPr>
            </w:pPr>
          </w:p>
        </w:tc>
      </w:tr>
      <w:tr w:rsidR="0038297A">
        <w:trPr>
          <w:cantSplit/>
        </w:trPr>
        <w:tc>
          <w:tcPr>
            <w:tcW w:w="1843" w:type="dxa"/>
            <w:tcBorders>
              <w:left w:val="single" w:sz="4" w:space="0" w:color="auto"/>
            </w:tcBorders>
          </w:tcPr>
          <w:p w:rsidR="0038297A" w:rsidRDefault="007D696E">
            <w:pPr>
              <w:pStyle w:val="CRCoverPage"/>
              <w:tabs>
                <w:tab w:val="right" w:pos="1759"/>
              </w:tabs>
              <w:spacing w:after="0"/>
              <w:rPr>
                <w:b/>
                <w:i/>
              </w:rPr>
            </w:pPr>
            <w:r>
              <w:rPr>
                <w:b/>
                <w:i/>
              </w:rPr>
              <w:t>Category:</w:t>
            </w:r>
          </w:p>
        </w:tc>
        <w:tc>
          <w:tcPr>
            <w:tcW w:w="851" w:type="dxa"/>
            <w:shd w:val="pct30" w:color="FFFF00" w:fill="auto"/>
          </w:tcPr>
          <w:p w:rsidR="0038297A" w:rsidRDefault="007D696E">
            <w:pPr>
              <w:pStyle w:val="CRCoverPage"/>
              <w:spacing w:after="0"/>
              <w:ind w:left="100" w:right="-609"/>
              <w:rPr>
                <w:b/>
              </w:rPr>
            </w:pPr>
            <w:r>
              <w:rPr>
                <w:b/>
              </w:rPr>
              <w:t>A</w:t>
            </w:r>
          </w:p>
        </w:tc>
        <w:tc>
          <w:tcPr>
            <w:tcW w:w="3402" w:type="dxa"/>
            <w:gridSpan w:val="5"/>
            <w:tcBorders>
              <w:left w:val="nil"/>
            </w:tcBorders>
          </w:tcPr>
          <w:p w:rsidR="0038297A" w:rsidRDefault="0038297A">
            <w:pPr>
              <w:pStyle w:val="CRCoverPage"/>
              <w:spacing w:after="0"/>
            </w:pPr>
          </w:p>
        </w:tc>
        <w:tc>
          <w:tcPr>
            <w:tcW w:w="1417" w:type="dxa"/>
            <w:gridSpan w:val="3"/>
            <w:tcBorders>
              <w:left w:val="nil"/>
            </w:tcBorders>
          </w:tcPr>
          <w:p w:rsidR="0038297A" w:rsidRDefault="007D696E">
            <w:pPr>
              <w:pStyle w:val="CRCoverPage"/>
              <w:spacing w:after="0"/>
              <w:jc w:val="right"/>
              <w:rPr>
                <w:b/>
                <w:i/>
              </w:rPr>
            </w:pPr>
            <w:r>
              <w:rPr>
                <w:b/>
                <w:i/>
              </w:rPr>
              <w:t>Release:</w:t>
            </w:r>
          </w:p>
        </w:tc>
        <w:tc>
          <w:tcPr>
            <w:tcW w:w="2127" w:type="dxa"/>
            <w:tcBorders>
              <w:right w:val="single" w:sz="4" w:space="0" w:color="auto"/>
            </w:tcBorders>
            <w:shd w:val="pct30" w:color="FFFF00" w:fill="auto"/>
          </w:tcPr>
          <w:p w:rsidR="0038297A" w:rsidRDefault="007D696E">
            <w:pPr>
              <w:pStyle w:val="CRCoverPage"/>
              <w:spacing w:after="0"/>
              <w:ind w:left="100"/>
            </w:pPr>
            <w:r>
              <w:t>Rel-19</w:t>
            </w:r>
          </w:p>
        </w:tc>
      </w:tr>
      <w:tr w:rsidR="0038297A">
        <w:tc>
          <w:tcPr>
            <w:tcW w:w="1843" w:type="dxa"/>
            <w:tcBorders>
              <w:left w:val="single" w:sz="4" w:space="0" w:color="auto"/>
              <w:bottom w:val="single" w:sz="4" w:space="0" w:color="auto"/>
            </w:tcBorders>
          </w:tcPr>
          <w:p w:rsidR="0038297A" w:rsidRDefault="0038297A">
            <w:pPr>
              <w:pStyle w:val="CRCoverPage"/>
              <w:spacing w:after="0"/>
              <w:rPr>
                <w:b/>
                <w:i/>
              </w:rPr>
            </w:pPr>
          </w:p>
        </w:tc>
        <w:tc>
          <w:tcPr>
            <w:tcW w:w="4677" w:type="dxa"/>
            <w:gridSpan w:val="8"/>
            <w:tcBorders>
              <w:bottom w:val="single" w:sz="4" w:space="0" w:color="auto"/>
            </w:tcBorders>
          </w:tcPr>
          <w:p w:rsidR="0038297A" w:rsidRDefault="007D69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297A" w:rsidRDefault="007D696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8297A" w:rsidRDefault="007D69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297A">
        <w:tc>
          <w:tcPr>
            <w:tcW w:w="1843" w:type="dxa"/>
          </w:tcPr>
          <w:p w:rsidR="0038297A" w:rsidRDefault="0038297A">
            <w:pPr>
              <w:pStyle w:val="CRCoverPage"/>
              <w:spacing w:after="0"/>
              <w:rPr>
                <w:b/>
                <w:i/>
                <w:sz w:val="8"/>
                <w:szCs w:val="8"/>
              </w:rPr>
            </w:pPr>
          </w:p>
        </w:tc>
        <w:tc>
          <w:tcPr>
            <w:tcW w:w="7797" w:type="dxa"/>
            <w:gridSpan w:val="10"/>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rsidR="009C664D" w:rsidRDefault="009C664D" w:rsidP="0092315B">
            <w:pPr>
              <w:pStyle w:val="CRCoverPage"/>
              <w:spacing w:after="0"/>
              <w:ind w:left="100"/>
              <w:rPr>
                <w:lang w:eastAsia="zh-CN"/>
              </w:rPr>
            </w:pPr>
          </w:p>
        </w:tc>
      </w:tr>
      <w:tr w:rsidR="0038297A">
        <w:tc>
          <w:tcPr>
            <w:tcW w:w="2694" w:type="dxa"/>
            <w:gridSpan w:val="2"/>
            <w:tcBorders>
              <w:left w:val="single" w:sz="4" w:space="0" w:color="auto"/>
            </w:tcBorders>
          </w:tcPr>
          <w:p w:rsidR="0038297A" w:rsidRDefault="0038297A">
            <w:pPr>
              <w:pStyle w:val="CRCoverPage"/>
              <w:spacing w:after="0"/>
              <w:rPr>
                <w:b/>
                <w:i/>
                <w:sz w:val="8"/>
                <w:szCs w:val="8"/>
                <w:lang w:eastAsia="zh-CN"/>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297A" w:rsidRDefault="007D696E">
            <w:pPr>
              <w:pStyle w:val="CRCoverPage"/>
              <w:spacing w:after="0"/>
              <w:ind w:left="100"/>
              <w:rPr>
                <w:lang w:eastAsia="zh-CN"/>
              </w:rPr>
            </w:pPr>
            <w:r>
              <w:rPr>
                <w:lang w:eastAsia="zh-CN"/>
              </w:rPr>
              <w:t>Add description about how H-SMF converts APP ID to impact field when AF indicates EAS rediscovery via HPLMN.</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297A" w:rsidRDefault="007D696E">
            <w:pPr>
              <w:pStyle w:val="CRCoverPage"/>
              <w:spacing w:after="0"/>
              <w:ind w:left="100"/>
              <w:rPr>
                <w:lang w:eastAsia="zh-CN"/>
              </w:rPr>
            </w:pPr>
            <w:r>
              <w:rPr>
                <w:lang w:eastAsia="zh-CN"/>
              </w:rPr>
              <w:t>EAS rediscovery via HPLMN cannot work.</w:t>
            </w:r>
          </w:p>
        </w:tc>
      </w:tr>
      <w:tr w:rsidR="0038297A">
        <w:tc>
          <w:tcPr>
            <w:tcW w:w="2694" w:type="dxa"/>
            <w:gridSpan w:val="2"/>
          </w:tcPr>
          <w:p w:rsidR="0038297A" w:rsidRDefault="0038297A">
            <w:pPr>
              <w:pStyle w:val="CRCoverPage"/>
              <w:spacing w:after="0"/>
              <w:rPr>
                <w:b/>
                <w:i/>
                <w:sz w:val="8"/>
                <w:szCs w:val="8"/>
              </w:rPr>
            </w:pPr>
          </w:p>
        </w:tc>
        <w:tc>
          <w:tcPr>
            <w:tcW w:w="6946" w:type="dxa"/>
            <w:gridSpan w:val="9"/>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pPr>
            <w:r>
              <w:rPr>
                <w:lang w:eastAsia="zh-CN"/>
              </w:rPr>
              <w:t>6.7.3.2</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3829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297A" w:rsidRDefault="007D69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297A" w:rsidRDefault="007D696E">
            <w:pPr>
              <w:pStyle w:val="CRCoverPage"/>
              <w:spacing w:after="0"/>
              <w:jc w:val="center"/>
              <w:rPr>
                <w:b/>
                <w:caps/>
              </w:rPr>
            </w:pPr>
            <w:r>
              <w:rPr>
                <w:b/>
                <w:caps/>
              </w:rPr>
              <w:t>N</w:t>
            </w:r>
          </w:p>
        </w:tc>
        <w:tc>
          <w:tcPr>
            <w:tcW w:w="2977" w:type="dxa"/>
            <w:gridSpan w:val="4"/>
          </w:tcPr>
          <w:p w:rsidR="0038297A" w:rsidRDefault="0038297A">
            <w:pPr>
              <w:pStyle w:val="CRCoverPage"/>
              <w:tabs>
                <w:tab w:val="right" w:pos="2893"/>
              </w:tabs>
              <w:spacing w:after="0"/>
            </w:pPr>
          </w:p>
        </w:tc>
        <w:tc>
          <w:tcPr>
            <w:tcW w:w="3401" w:type="dxa"/>
            <w:gridSpan w:val="3"/>
            <w:tcBorders>
              <w:right w:val="single" w:sz="4" w:space="0" w:color="auto"/>
            </w:tcBorders>
            <w:shd w:val="clear" w:color="FFFF00" w:fill="auto"/>
          </w:tcPr>
          <w:p w:rsidR="0038297A" w:rsidRDefault="0038297A">
            <w:pPr>
              <w:pStyle w:val="CRCoverPage"/>
              <w:spacing w:after="0"/>
              <w:ind w:left="99"/>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297A" w:rsidRDefault="007D69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38297A">
            <w:pPr>
              <w:pStyle w:val="CRCoverPage"/>
              <w:spacing w:after="0"/>
              <w:jc w:val="center"/>
              <w:rPr>
                <w:b/>
                <w:caps/>
              </w:rPr>
            </w:pPr>
          </w:p>
        </w:tc>
        <w:tc>
          <w:tcPr>
            <w:tcW w:w="2977" w:type="dxa"/>
            <w:gridSpan w:val="4"/>
          </w:tcPr>
          <w:p w:rsidR="0038297A" w:rsidRDefault="007D69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 23.502 CR </w:t>
            </w:r>
            <w:r w:rsidR="00336BFB" w:rsidRPr="00336BFB">
              <w:t>5270</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Test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O&amp;M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38297A">
            <w:pPr>
              <w:pStyle w:val="CRCoverPage"/>
              <w:spacing w:after="0"/>
              <w:rPr>
                <w:b/>
                <w:i/>
              </w:rPr>
            </w:pPr>
          </w:p>
        </w:tc>
        <w:tc>
          <w:tcPr>
            <w:tcW w:w="6946" w:type="dxa"/>
            <w:gridSpan w:val="9"/>
            <w:tcBorders>
              <w:right w:val="single" w:sz="4" w:space="0" w:color="auto"/>
            </w:tcBorders>
          </w:tcPr>
          <w:p w:rsidR="0038297A" w:rsidRDefault="0038297A">
            <w:pPr>
              <w:pStyle w:val="CRCoverPage"/>
              <w:spacing w:after="0"/>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297A" w:rsidRDefault="0038297A">
            <w:pPr>
              <w:pStyle w:val="CRCoverPage"/>
              <w:spacing w:after="0"/>
              <w:ind w:left="100"/>
            </w:pPr>
          </w:p>
        </w:tc>
      </w:tr>
      <w:tr w:rsidR="0038297A">
        <w:tc>
          <w:tcPr>
            <w:tcW w:w="2694" w:type="dxa"/>
            <w:gridSpan w:val="2"/>
            <w:tcBorders>
              <w:top w:val="single" w:sz="4" w:space="0" w:color="auto"/>
              <w:bottom w:val="single" w:sz="4" w:space="0" w:color="auto"/>
            </w:tcBorders>
          </w:tcPr>
          <w:p w:rsidR="0038297A" w:rsidRDefault="003829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297A" w:rsidRDefault="0038297A">
            <w:pPr>
              <w:pStyle w:val="CRCoverPage"/>
              <w:spacing w:after="0"/>
              <w:ind w:left="100"/>
              <w:rPr>
                <w:sz w:val="8"/>
                <w:szCs w:val="8"/>
              </w:rPr>
            </w:pPr>
          </w:p>
        </w:tc>
      </w:tr>
      <w:tr w:rsidR="0038297A">
        <w:tc>
          <w:tcPr>
            <w:tcW w:w="2694" w:type="dxa"/>
            <w:gridSpan w:val="2"/>
            <w:tcBorders>
              <w:top w:val="single" w:sz="4" w:space="0" w:color="auto"/>
              <w:left w:val="single" w:sz="4" w:space="0" w:color="auto"/>
              <w:bottom w:val="single" w:sz="4" w:space="0" w:color="auto"/>
            </w:tcBorders>
          </w:tcPr>
          <w:p w:rsidR="0038297A" w:rsidRDefault="007D69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0117" w:rsidRPr="002945E8" w:rsidRDefault="00630117" w:rsidP="00630117">
            <w:pPr>
              <w:pStyle w:val="TAN"/>
              <w:ind w:leftChars="50" w:left="100" w:firstLine="0"/>
              <w:rPr>
                <w:i/>
                <w:sz w:val="20"/>
                <w:lang w:eastAsia="zh-CN"/>
              </w:rPr>
            </w:pPr>
            <w:r w:rsidRPr="002945E8">
              <w:rPr>
                <w:i/>
                <w:sz w:val="20"/>
                <w:lang w:eastAsia="zh-CN"/>
              </w:rPr>
              <w:t>NOTE 3:</w:t>
            </w:r>
            <w:r w:rsidRPr="002945E8">
              <w:rPr>
                <w:i/>
                <w:sz w:val="20"/>
                <w:lang w:eastAsia="zh-CN"/>
              </w:rPr>
              <w:tab/>
              <w:t>Only one of "</w:t>
            </w:r>
            <w:proofErr w:type="spellStart"/>
            <w:r w:rsidRPr="002945E8">
              <w:rPr>
                <w:i/>
                <w:sz w:val="20"/>
                <w:lang w:eastAsia="zh-CN"/>
              </w:rPr>
              <w:t>afAppId</w:t>
            </w:r>
            <w:proofErr w:type="spellEnd"/>
            <w:r w:rsidRPr="002945E8">
              <w:rPr>
                <w:i/>
                <w:sz w:val="20"/>
                <w:lang w:eastAsia="zh-CN"/>
              </w:rPr>
              <w:t>", "</w:t>
            </w:r>
            <w:proofErr w:type="spellStart"/>
            <w:r w:rsidRPr="002945E8">
              <w:rPr>
                <w:i/>
                <w:sz w:val="20"/>
                <w:lang w:eastAsia="zh-CN"/>
              </w:rPr>
              <w:t>trafficFilters</w:t>
            </w:r>
            <w:proofErr w:type="spellEnd"/>
            <w:r w:rsidRPr="002945E8">
              <w:rPr>
                <w:i/>
                <w:sz w:val="20"/>
                <w:lang w:eastAsia="zh-CN"/>
              </w:rPr>
              <w:t>", "</w:t>
            </w:r>
            <w:proofErr w:type="spellStart"/>
            <w:r w:rsidRPr="002945E8">
              <w:rPr>
                <w:i/>
                <w:sz w:val="20"/>
                <w:lang w:eastAsia="zh-CN"/>
              </w:rPr>
              <w:t>ethTrafficFilters</w:t>
            </w:r>
            <w:proofErr w:type="spellEnd"/>
            <w:r w:rsidRPr="002945E8">
              <w:rPr>
                <w:i/>
                <w:sz w:val="20"/>
                <w:lang w:eastAsia="zh-CN"/>
              </w:rPr>
              <w:t xml:space="preserve">" </w:t>
            </w:r>
            <w:r w:rsidRPr="002945E8">
              <w:rPr>
                <w:rFonts w:cs="Arial"/>
                <w:i/>
                <w:sz w:val="20"/>
                <w:lang w:eastAsia="zh-CN"/>
              </w:rPr>
              <w:t>or “</w:t>
            </w:r>
            <w:proofErr w:type="spellStart"/>
            <w:r w:rsidRPr="002945E8">
              <w:rPr>
                <w:rFonts w:cs="Arial"/>
                <w:i/>
                <w:sz w:val="20"/>
                <w:lang w:eastAsia="zh-CN"/>
              </w:rPr>
              <w:t>trafficDataSets</w:t>
            </w:r>
            <w:proofErr w:type="spellEnd"/>
            <w:r w:rsidRPr="002945E8">
              <w:rPr>
                <w:rFonts w:cs="Arial"/>
                <w:i/>
                <w:sz w:val="20"/>
                <w:lang w:eastAsia="zh-CN"/>
              </w:rPr>
              <w:t xml:space="preserve">” </w:t>
            </w:r>
            <w:r w:rsidRPr="002945E8">
              <w:rPr>
                <w:i/>
                <w:sz w:val="20"/>
                <w:lang w:eastAsia="zh-CN"/>
              </w:rPr>
              <w:t>shall be present.</w:t>
            </w:r>
          </w:p>
          <w:p w:rsidR="00630117" w:rsidRPr="00C611DA" w:rsidRDefault="00630117" w:rsidP="00630117">
            <w:pPr>
              <w:pStyle w:val="CRCoverPage"/>
              <w:spacing w:after="0"/>
              <w:ind w:left="100"/>
              <w:rPr>
                <w:lang w:eastAsia="zh-CN"/>
              </w:rPr>
            </w:pPr>
          </w:p>
          <w:p w:rsidR="00630117" w:rsidRDefault="00630117" w:rsidP="00630117">
            <w:pPr>
              <w:pStyle w:val="CRCoverPage"/>
              <w:spacing w:after="0"/>
              <w:ind w:left="100"/>
              <w:rPr>
                <w:lang w:eastAsia="zh-CN"/>
              </w:rPr>
            </w:pPr>
            <w:r>
              <w:rPr>
                <w:lang w:eastAsia="zh-CN"/>
              </w:rPr>
              <w:t xml:space="preserve">As defined in clause 5.4.3.3.2 of TS 29.522, if AF provides APP ID via the </w:t>
            </w:r>
            <w:proofErr w:type="spellStart"/>
            <w:r>
              <w:rPr>
                <w:lang w:eastAsia="zh-CN"/>
              </w:rPr>
              <w:t>TrafficInfluence</w:t>
            </w:r>
            <w:proofErr w:type="spellEnd"/>
            <w:r>
              <w:rPr>
                <w:lang w:eastAsia="zh-CN"/>
              </w:rPr>
              <w:t xml:space="preserve"> API</w:t>
            </w:r>
            <w:r w:rsidR="001771AA">
              <w:rPr>
                <w:lang w:eastAsia="zh-CN"/>
              </w:rPr>
              <w:t xml:space="preserve"> for EAS rediscovery (which is different mechanism than </w:t>
            </w:r>
            <w:r w:rsidR="001771AA">
              <w:rPr>
                <w:lang w:eastAsia="zh-CN"/>
              </w:rPr>
              <w:lastRenderedPageBreak/>
              <w:t>EAS IP replacement), it</w:t>
            </w:r>
            <w:r>
              <w:rPr>
                <w:lang w:eastAsia="zh-CN"/>
              </w:rPr>
              <w:t xml:space="preserve"> shall not provide traffic filters, and the H-SMF cannot derive the impact field.</w:t>
            </w:r>
          </w:p>
          <w:p w:rsidR="00630117" w:rsidRPr="00E411B3" w:rsidRDefault="00630117" w:rsidP="00630117">
            <w:pPr>
              <w:pStyle w:val="CRCoverPage"/>
              <w:spacing w:after="0"/>
              <w:ind w:left="100"/>
              <w:rPr>
                <w:lang w:eastAsia="zh-CN"/>
              </w:rPr>
            </w:pPr>
          </w:p>
          <w:p w:rsidR="0038297A" w:rsidRDefault="00630117" w:rsidP="00630117">
            <w:pPr>
              <w:pStyle w:val="CRCoverPage"/>
              <w:spacing w:after="0"/>
              <w:ind w:left="100"/>
            </w:pPr>
            <w:r>
              <w:rPr>
                <w:rFonts w:hint="eastAsia"/>
                <w:lang w:eastAsia="zh-CN"/>
              </w:rPr>
              <w:t>H</w:t>
            </w:r>
            <w:r>
              <w:rPr>
                <w:lang w:eastAsia="zh-CN"/>
              </w:rPr>
              <w:t>ence, the interaction between H-SMF and V-SMF should be involved to enable EAS rediscovery when AF provides APP ID.</w:t>
            </w:r>
          </w:p>
        </w:tc>
      </w:tr>
    </w:tbl>
    <w:p w:rsidR="0038297A" w:rsidRDefault="0038297A">
      <w:pPr>
        <w:pStyle w:val="CRCoverPage"/>
        <w:spacing w:after="0"/>
        <w:rPr>
          <w:sz w:val="8"/>
          <w:szCs w:val="8"/>
        </w:rPr>
      </w:pPr>
    </w:p>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38297A" w:rsidRDefault="007D696E">
      <w:pPr>
        <w:pStyle w:val="4"/>
      </w:pPr>
      <w:bookmarkStart w:id="2" w:name="_CR6_7_1"/>
      <w:bookmarkStart w:id="3" w:name="_Toc170199142"/>
      <w:bookmarkStart w:id="4" w:name="_Toc178073775"/>
      <w:bookmarkStart w:id="5" w:name="_Toc185601844"/>
      <w:bookmarkStart w:id="6" w:name="_Toc178073722"/>
      <w:bookmarkStart w:id="7" w:name="_Toc178073522"/>
      <w:bookmarkEnd w:id="1"/>
      <w:bookmarkEnd w:id="2"/>
      <w:r>
        <w:t>6.7.3.2</w:t>
      </w:r>
      <w:r>
        <w:tab/>
        <w:t>Network triggered EAS change in HR-SBO context</w:t>
      </w:r>
    </w:p>
    <w:p w:rsidR="0038297A" w:rsidRDefault="007D696E">
      <w:r>
        <w:t>Figure 6.7.3.2-1 shows the procedure of EAS re-discovery and edge relocation when HR-SBO is supported and allowed in the target serving PLMN (i.e. V-SMF change or insertion).</w:t>
      </w:r>
    </w:p>
    <w:p w:rsidR="0038297A" w:rsidRDefault="007D696E">
      <w:pPr>
        <w:pStyle w:val="NO"/>
        <w:rPr>
          <w:rFonts w:eastAsia="Batang"/>
        </w:rPr>
      </w:pPr>
      <w:r>
        <w:rPr>
          <w:rFonts w:eastAsia="Batang"/>
        </w:rPr>
        <w:t>NOTE 1:</w:t>
      </w:r>
      <w:r>
        <w:rPr>
          <w:rFonts w:eastAsia="Batang"/>
        </w:rPr>
        <w:tab/>
        <w:t>For the V-SMF removal case, the AF triggers EAS relocation refer to clause 6.2.3.3.</w:t>
      </w:r>
    </w:p>
    <w:p w:rsidR="0038297A" w:rsidRDefault="007D696E">
      <w:pPr>
        <w:pStyle w:val="TH"/>
      </w:pPr>
      <w:r>
        <w:rPr>
          <w:rFonts w:ascii="Times New Roman" w:eastAsia="Batang" w:hAnsi="Times New Roman"/>
        </w:rPr>
        <w:object w:dxaOrig="8062" w:dyaOrig="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343.15pt" o:ole="">
            <v:imagedata r:id="rId11" o:title="" cropright="4355f"/>
          </v:shape>
          <o:OLEObject Type="Embed" ProgID="Word.Document.12" ShapeID="_x0000_i1025" DrawAspect="Content" ObjectID="_1800717787" r:id="rId12"/>
        </w:object>
      </w:r>
    </w:p>
    <w:p w:rsidR="0038297A" w:rsidRDefault="007D696E">
      <w:pPr>
        <w:pStyle w:val="TF"/>
      </w:pPr>
      <w:r>
        <w:t>Figure 6.7.3.2-1: Network triggered EAS rediscovery and edge relocation in HR-SBO context procedure</w:t>
      </w:r>
    </w:p>
    <w:p w:rsidR="0038297A" w:rsidRDefault="007D696E">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rsidR="0038297A" w:rsidRDefault="007D696E">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rsidR="0038297A" w:rsidRDefault="007D696E">
      <w:pPr>
        <w:pStyle w:val="NO"/>
      </w:pPr>
      <w:r>
        <w:lastRenderedPageBreak/>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rsidR="0038297A" w:rsidRDefault="007D696E">
      <w:pPr>
        <w:pStyle w:val="B1"/>
      </w:pPr>
      <w:r>
        <w:tab/>
        <w:t>This may trigger the AF triggered edge relocation / EAS rediscovery as defined in step 1b of Figure 6.2.3.3-1 and in step 4a of Figure 6.3.3.1.1-1.</w:t>
      </w:r>
    </w:p>
    <w:p w:rsidR="006D398D" w:rsidRDefault="007D696E" w:rsidP="004F371F">
      <w:pPr>
        <w:pStyle w:val="B1"/>
        <w:rPr>
          <w:ins w:id="8" w:author="Huawei" w:date="2025-01-14T16:03:00Z"/>
        </w:rPr>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w:t>
      </w:r>
      <w:ins w:id="9" w:author="S2-2501201" w:date="2025-02-06T12:01:00Z">
        <w:r w:rsidR="004F561A">
          <w:t>This may trigger step 2 of Figure 6.2.3.3-1</w:t>
        </w:r>
      </w:ins>
      <w:ins w:id="10" w:author="Huawei" w:date="2025-02-10T17:22:00Z">
        <w:r w:rsidR="00B70853">
          <w:t>,</w:t>
        </w:r>
      </w:ins>
      <w:ins w:id="11" w:author="Huawei" w:date="2025-02-06T12:01:00Z">
        <w:r w:rsidR="004F561A">
          <w:t xml:space="preserve"> </w:t>
        </w:r>
      </w:ins>
      <w:ins w:id="12" w:author="Huawei" w:date="2025-01-14T16:03:00Z">
        <w:r w:rsidR="006D398D">
          <w:t>where the H-SMF can derive the impacted fi</w:t>
        </w:r>
      </w:ins>
      <w:ins w:id="13" w:author="Huawei" w:date="2025-02-06T15:51:00Z">
        <w:r w:rsidR="009C46E9">
          <w:t>e</w:t>
        </w:r>
      </w:ins>
      <w:ins w:id="14" w:author="Huawei" w:date="2025-01-14T16:03:00Z">
        <w:r w:rsidR="006D398D">
          <w:t>ld. If the H-SMF is not able to derive the impact field, the H-SMF sends the received Application Identifier(s) to V-SMF. Based on old EAS information in VPLMN (e.g. the EAS Deployment Information of VPLMN, traffic offloaded in VPLMN) and Application Identifier(s), the V-SMF derives the impacted fi</w:t>
        </w:r>
      </w:ins>
      <w:ins w:id="15" w:author="Huawei" w:date="2025-02-06T15:51:00Z">
        <w:r w:rsidR="009C46E9">
          <w:t>e</w:t>
        </w:r>
      </w:ins>
      <w:ins w:id="16" w:author="Huawei" w:date="2025-01-14T16:03:00Z">
        <w:r w:rsidR="006D398D">
          <w:t xml:space="preserve">ld and sends the related impact field information to H-SMF for generating PDU Session Modification Command. </w:t>
        </w:r>
      </w:ins>
    </w:p>
    <w:p w:rsidR="0038297A" w:rsidRDefault="006D398D" w:rsidP="006D398D">
      <w:pPr>
        <w:pStyle w:val="B1"/>
      </w:pPr>
      <w:ins w:id="17" w:author="Huawei" w:date="2025-01-14T16:03:00Z">
        <w:r>
          <w:tab/>
        </w:r>
      </w:ins>
      <w:r w:rsidR="007D696E">
        <w:t>The AF may also provide EAS IP replacem</w:t>
      </w:r>
      <w:bookmarkStart w:id="18" w:name="_GoBack"/>
      <w:bookmarkEnd w:id="18"/>
      <w:r w:rsidR="007D696E">
        <w:t>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rsidR="0038297A" w:rsidRDefault="007D696E">
      <w:pPr>
        <w:pStyle w:val="NO"/>
      </w:pPr>
      <w:r>
        <w:t>NOTE 3:</w:t>
      </w:r>
      <w:r>
        <w:tab/>
        <w:t>V-SMF providing the capability of supporting EAS IP replacement to AF can happen either:</w:t>
      </w:r>
    </w:p>
    <w:p w:rsidR="0038297A" w:rsidRDefault="007D696E">
      <w:pPr>
        <w:pStyle w:val="B4"/>
      </w:pPr>
      <w:r>
        <w:t>-</w:t>
      </w:r>
      <w:r>
        <w:tab/>
        <w:t>during V-SMF insertion/change phase where the capability information is provided to H-SMF and then to AF via H-NEF as noted in step 1; or</w:t>
      </w:r>
    </w:p>
    <w:p w:rsidR="0038297A" w:rsidRDefault="007D696E">
      <w:pPr>
        <w:pStyle w:val="B4"/>
      </w:pPr>
      <w:r>
        <w:t>-</w:t>
      </w:r>
      <w:r>
        <w:tab/>
        <w:t>as part of PDU session update respond procedure that is initiated by H-SMF in step 3a.</w:t>
      </w:r>
    </w:p>
    <w:p w:rsidR="0038297A" w:rsidRDefault="007D696E">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rsidR="0038297A" w:rsidRDefault="007D696E">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rsidR="0038297A" w:rsidRDefault="007D696E">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rsidR="0038297A" w:rsidRDefault="007D696E">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rsidR="0038297A" w:rsidRDefault="007D696E">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rsidR="0038297A" w:rsidRDefault="007D696E">
      <w:pPr>
        <w:pStyle w:val="B1"/>
      </w:pPr>
      <w:r>
        <w:t>4.</w:t>
      </w:r>
      <w:r>
        <w:tab/>
        <w:t>The V-SMF may initiate PDU Session Modification command including the PCO to the UE.</w:t>
      </w:r>
    </w:p>
    <w:p w:rsidR="0038297A" w:rsidRDefault="007D696E">
      <w:pPr>
        <w:pStyle w:val="B1"/>
      </w:pPr>
      <w:r>
        <w:lastRenderedPageBreak/>
        <w:tab/>
        <w:t>The PCO may include EAS rediscovery indication (optional) and the impact field (optional).</w:t>
      </w:r>
    </w:p>
    <w:p w:rsidR="0038297A" w:rsidRDefault="007D696E">
      <w:pPr>
        <w:pStyle w:val="B1"/>
      </w:pPr>
      <w:r>
        <w:t>5</w:t>
      </w:r>
      <w:r>
        <w:tab/>
        <w:t>The V-SMF may configure the V-UPF (UL CL and L-PSA) with EAS IP replacement information.</w:t>
      </w:r>
    </w:p>
    <w:bookmarkEnd w:id="3"/>
    <w:bookmarkEnd w:id="4"/>
    <w:bookmarkEnd w:id="5"/>
    <w:bookmarkEnd w:id="6"/>
    <w:bookmarkEnd w:id="7"/>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8297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95D" w:rsidRDefault="0092495D">
      <w:pPr>
        <w:spacing w:after="0"/>
      </w:pPr>
      <w:r>
        <w:separator/>
      </w:r>
    </w:p>
  </w:endnote>
  <w:endnote w:type="continuationSeparator" w:id="0">
    <w:p w:rsidR="0092495D" w:rsidRDefault="00924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95D" w:rsidRDefault="0092495D">
      <w:pPr>
        <w:spacing w:after="0"/>
      </w:pPr>
      <w:r>
        <w:separator/>
      </w:r>
    </w:p>
  </w:footnote>
  <w:footnote w:type="continuationSeparator" w:id="0">
    <w:p w:rsidR="0092495D" w:rsidRDefault="00924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97A" w:rsidRDefault="007D696E">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2-2501201">
    <w15:presenceInfo w15:providerId="None" w15:userId="S2-250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BFD00B4"/>
    <w:rsid w:val="FEFFCBD0"/>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44E10"/>
    <w:rsid w:val="0005058A"/>
    <w:rsid w:val="00051E35"/>
    <w:rsid w:val="000578BD"/>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D1906"/>
    <w:rsid w:val="000D2389"/>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237F"/>
    <w:rsid w:val="00163512"/>
    <w:rsid w:val="00167A63"/>
    <w:rsid w:val="00167ADF"/>
    <w:rsid w:val="00172B11"/>
    <w:rsid w:val="00175401"/>
    <w:rsid w:val="00176884"/>
    <w:rsid w:val="001771AA"/>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1978"/>
    <w:rsid w:val="001D2991"/>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5274"/>
    <w:rsid w:val="00236A61"/>
    <w:rsid w:val="00244578"/>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13CF"/>
    <w:rsid w:val="002945E8"/>
    <w:rsid w:val="00294A9D"/>
    <w:rsid w:val="002960DA"/>
    <w:rsid w:val="002975B3"/>
    <w:rsid w:val="002A1402"/>
    <w:rsid w:val="002A417C"/>
    <w:rsid w:val="002B0AAE"/>
    <w:rsid w:val="002B217B"/>
    <w:rsid w:val="002B3ACF"/>
    <w:rsid w:val="002B5741"/>
    <w:rsid w:val="002C0902"/>
    <w:rsid w:val="002C4197"/>
    <w:rsid w:val="002C6600"/>
    <w:rsid w:val="002C7C75"/>
    <w:rsid w:val="002D0462"/>
    <w:rsid w:val="002D3A46"/>
    <w:rsid w:val="002E0047"/>
    <w:rsid w:val="002E0D43"/>
    <w:rsid w:val="002E3A1F"/>
    <w:rsid w:val="002E472E"/>
    <w:rsid w:val="002F0800"/>
    <w:rsid w:val="002F23A0"/>
    <w:rsid w:val="002F29AA"/>
    <w:rsid w:val="002F5795"/>
    <w:rsid w:val="002F6883"/>
    <w:rsid w:val="00300579"/>
    <w:rsid w:val="003047DE"/>
    <w:rsid w:val="00305409"/>
    <w:rsid w:val="003056C7"/>
    <w:rsid w:val="00313994"/>
    <w:rsid w:val="00313DB4"/>
    <w:rsid w:val="00313E0B"/>
    <w:rsid w:val="003151FE"/>
    <w:rsid w:val="00323A73"/>
    <w:rsid w:val="00324490"/>
    <w:rsid w:val="003255D6"/>
    <w:rsid w:val="00325D78"/>
    <w:rsid w:val="0032603A"/>
    <w:rsid w:val="003331AE"/>
    <w:rsid w:val="00334A67"/>
    <w:rsid w:val="00336BFB"/>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297A"/>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42F1"/>
    <w:rsid w:val="00425D83"/>
    <w:rsid w:val="004272C1"/>
    <w:rsid w:val="00427A6D"/>
    <w:rsid w:val="00427D33"/>
    <w:rsid w:val="00434897"/>
    <w:rsid w:val="00434A25"/>
    <w:rsid w:val="00437302"/>
    <w:rsid w:val="00437E12"/>
    <w:rsid w:val="00442065"/>
    <w:rsid w:val="0044756B"/>
    <w:rsid w:val="00450951"/>
    <w:rsid w:val="00453C03"/>
    <w:rsid w:val="00456012"/>
    <w:rsid w:val="00460469"/>
    <w:rsid w:val="00460E1F"/>
    <w:rsid w:val="00462CA3"/>
    <w:rsid w:val="0047208B"/>
    <w:rsid w:val="0048046A"/>
    <w:rsid w:val="004929A6"/>
    <w:rsid w:val="0049556A"/>
    <w:rsid w:val="00495CA7"/>
    <w:rsid w:val="00496723"/>
    <w:rsid w:val="004A1431"/>
    <w:rsid w:val="004A33A8"/>
    <w:rsid w:val="004A5201"/>
    <w:rsid w:val="004B5E7D"/>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371F"/>
    <w:rsid w:val="004F47FB"/>
    <w:rsid w:val="004F561A"/>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6106"/>
    <w:rsid w:val="00536B9F"/>
    <w:rsid w:val="0054141A"/>
    <w:rsid w:val="00545C43"/>
    <w:rsid w:val="00547111"/>
    <w:rsid w:val="00547448"/>
    <w:rsid w:val="00551291"/>
    <w:rsid w:val="005523AA"/>
    <w:rsid w:val="0055423C"/>
    <w:rsid w:val="005617E7"/>
    <w:rsid w:val="00564BC0"/>
    <w:rsid w:val="00573602"/>
    <w:rsid w:val="005828BA"/>
    <w:rsid w:val="00584FA4"/>
    <w:rsid w:val="00586EDE"/>
    <w:rsid w:val="00592D74"/>
    <w:rsid w:val="005963DE"/>
    <w:rsid w:val="005969A8"/>
    <w:rsid w:val="00596F8D"/>
    <w:rsid w:val="005A215E"/>
    <w:rsid w:val="005A3A59"/>
    <w:rsid w:val="005A4C89"/>
    <w:rsid w:val="005A4D80"/>
    <w:rsid w:val="005A5979"/>
    <w:rsid w:val="005B0E15"/>
    <w:rsid w:val="005C3868"/>
    <w:rsid w:val="005C460F"/>
    <w:rsid w:val="005C6AA2"/>
    <w:rsid w:val="005C6B8C"/>
    <w:rsid w:val="005D015E"/>
    <w:rsid w:val="005D0513"/>
    <w:rsid w:val="005D0E0D"/>
    <w:rsid w:val="005D1480"/>
    <w:rsid w:val="005D4202"/>
    <w:rsid w:val="005D6F65"/>
    <w:rsid w:val="005E2BBF"/>
    <w:rsid w:val="005E2C44"/>
    <w:rsid w:val="005E2D10"/>
    <w:rsid w:val="005E38B2"/>
    <w:rsid w:val="005E4811"/>
    <w:rsid w:val="005E49FE"/>
    <w:rsid w:val="005E4E09"/>
    <w:rsid w:val="005E5B6A"/>
    <w:rsid w:val="005F00F0"/>
    <w:rsid w:val="005F5318"/>
    <w:rsid w:val="005F6C15"/>
    <w:rsid w:val="005F6D9A"/>
    <w:rsid w:val="00606104"/>
    <w:rsid w:val="00615CEE"/>
    <w:rsid w:val="00621188"/>
    <w:rsid w:val="00621906"/>
    <w:rsid w:val="00622E1D"/>
    <w:rsid w:val="006257ED"/>
    <w:rsid w:val="00625DEC"/>
    <w:rsid w:val="0062678B"/>
    <w:rsid w:val="00630117"/>
    <w:rsid w:val="00630B22"/>
    <w:rsid w:val="0063418E"/>
    <w:rsid w:val="0063518E"/>
    <w:rsid w:val="00641300"/>
    <w:rsid w:val="00642EB2"/>
    <w:rsid w:val="00643015"/>
    <w:rsid w:val="00645610"/>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AB4"/>
    <w:rsid w:val="006B16C4"/>
    <w:rsid w:val="006B46FB"/>
    <w:rsid w:val="006B49A7"/>
    <w:rsid w:val="006B5F8E"/>
    <w:rsid w:val="006C03CA"/>
    <w:rsid w:val="006C1797"/>
    <w:rsid w:val="006C6D6E"/>
    <w:rsid w:val="006D398D"/>
    <w:rsid w:val="006D552C"/>
    <w:rsid w:val="006D5962"/>
    <w:rsid w:val="006D77FB"/>
    <w:rsid w:val="006D7DF5"/>
    <w:rsid w:val="006E21FB"/>
    <w:rsid w:val="006E2814"/>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90C"/>
    <w:rsid w:val="00761FD3"/>
    <w:rsid w:val="00762AD5"/>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2B17"/>
    <w:rsid w:val="007B512A"/>
    <w:rsid w:val="007C2097"/>
    <w:rsid w:val="007C3E74"/>
    <w:rsid w:val="007C593F"/>
    <w:rsid w:val="007D3FC7"/>
    <w:rsid w:val="007D4F7F"/>
    <w:rsid w:val="007D696E"/>
    <w:rsid w:val="007D6A07"/>
    <w:rsid w:val="007E21E0"/>
    <w:rsid w:val="007F031D"/>
    <w:rsid w:val="007F10AE"/>
    <w:rsid w:val="007F3236"/>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91C9D"/>
    <w:rsid w:val="008956C6"/>
    <w:rsid w:val="00895D7B"/>
    <w:rsid w:val="00897414"/>
    <w:rsid w:val="008A4466"/>
    <w:rsid w:val="008A45A6"/>
    <w:rsid w:val="008A4659"/>
    <w:rsid w:val="008A4A66"/>
    <w:rsid w:val="008A63A3"/>
    <w:rsid w:val="008B0ED4"/>
    <w:rsid w:val="008B4535"/>
    <w:rsid w:val="008B4BCB"/>
    <w:rsid w:val="008B6D45"/>
    <w:rsid w:val="008C0420"/>
    <w:rsid w:val="008C253E"/>
    <w:rsid w:val="008C358E"/>
    <w:rsid w:val="008C5597"/>
    <w:rsid w:val="008C6E86"/>
    <w:rsid w:val="008C7D07"/>
    <w:rsid w:val="008D1E2C"/>
    <w:rsid w:val="008D1F00"/>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2315B"/>
    <w:rsid w:val="0092495D"/>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A61CE"/>
    <w:rsid w:val="009B152D"/>
    <w:rsid w:val="009B4769"/>
    <w:rsid w:val="009B4AEE"/>
    <w:rsid w:val="009B4CA1"/>
    <w:rsid w:val="009C1987"/>
    <w:rsid w:val="009C46E2"/>
    <w:rsid w:val="009C46E9"/>
    <w:rsid w:val="009C664D"/>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3D86"/>
    <w:rsid w:val="009F4336"/>
    <w:rsid w:val="009F734F"/>
    <w:rsid w:val="009F74B7"/>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520F"/>
    <w:rsid w:val="00A65FA6"/>
    <w:rsid w:val="00A72401"/>
    <w:rsid w:val="00A7526F"/>
    <w:rsid w:val="00A7671C"/>
    <w:rsid w:val="00A801A4"/>
    <w:rsid w:val="00A82400"/>
    <w:rsid w:val="00A82BFA"/>
    <w:rsid w:val="00A82F04"/>
    <w:rsid w:val="00A83386"/>
    <w:rsid w:val="00A84B33"/>
    <w:rsid w:val="00A87540"/>
    <w:rsid w:val="00AA00B6"/>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AF452E"/>
    <w:rsid w:val="00B036CE"/>
    <w:rsid w:val="00B04ADF"/>
    <w:rsid w:val="00B119D0"/>
    <w:rsid w:val="00B12BD8"/>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7B97"/>
    <w:rsid w:val="00B70170"/>
    <w:rsid w:val="00B70853"/>
    <w:rsid w:val="00B745CC"/>
    <w:rsid w:val="00B83395"/>
    <w:rsid w:val="00B8573B"/>
    <w:rsid w:val="00B87566"/>
    <w:rsid w:val="00B91514"/>
    <w:rsid w:val="00B91EBE"/>
    <w:rsid w:val="00B968C8"/>
    <w:rsid w:val="00B9747D"/>
    <w:rsid w:val="00BA0CE8"/>
    <w:rsid w:val="00BA0D7F"/>
    <w:rsid w:val="00BA1C2B"/>
    <w:rsid w:val="00BA269A"/>
    <w:rsid w:val="00BA32CC"/>
    <w:rsid w:val="00BA3662"/>
    <w:rsid w:val="00BA3EC5"/>
    <w:rsid w:val="00BA51D9"/>
    <w:rsid w:val="00BB5DFC"/>
    <w:rsid w:val="00BD279D"/>
    <w:rsid w:val="00BD30B6"/>
    <w:rsid w:val="00BD6BB8"/>
    <w:rsid w:val="00BF03EC"/>
    <w:rsid w:val="00BF2C7F"/>
    <w:rsid w:val="00BF4C29"/>
    <w:rsid w:val="00BF7841"/>
    <w:rsid w:val="00C009BF"/>
    <w:rsid w:val="00C01044"/>
    <w:rsid w:val="00C06F62"/>
    <w:rsid w:val="00C11266"/>
    <w:rsid w:val="00C12E56"/>
    <w:rsid w:val="00C14908"/>
    <w:rsid w:val="00C17E08"/>
    <w:rsid w:val="00C27773"/>
    <w:rsid w:val="00C27992"/>
    <w:rsid w:val="00C3050A"/>
    <w:rsid w:val="00C34143"/>
    <w:rsid w:val="00C34F5E"/>
    <w:rsid w:val="00C3776B"/>
    <w:rsid w:val="00C417D8"/>
    <w:rsid w:val="00C46C0C"/>
    <w:rsid w:val="00C478F0"/>
    <w:rsid w:val="00C47A0D"/>
    <w:rsid w:val="00C50A5C"/>
    <w:rsid w:val="00C546E1"/>
    <w:rsid w:val="00C60B3F"/>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4BE"/>
    <w:rsid w:val="00CC5026"/>
    <w:rsid w:val="00CC68D0"/>
    <w:rsid w:val="00CD61B0"/>
    <w:rsid w:val="00CE44A1"/>
    <w:rsid w:val="00CE6B3A"/>
    <w:rsid w:val="00CF45D2"/>
    <w:rsid w:val="00CF7406"/>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261"/>
    <w:rsid w:val="00DF578F"/>
    <w:rsid w:val="00DF5BD7"/>
    <w:rsid w:val="00E022E3"/>
    <w:rsid w:val="00E112BD"/>
    <w:rsid w:val="00E126AA"/>
    <w:rsid w:val="00E126BF"/>
    <w:rsid w:val="00E134F9"/>
    <w:rsid w:val="00E13A6D"/>
    <w:rsid w:val="00E13EF2"/>
    <w:rsid w:val="00E13F3D"/>
    <w:rsid w:val="00E144D9"/>
    <w:rsid w:val="00E15258"/>
    <w:rsid w:val="00E16E88"/>
    <w:rsid w:val="00E21F2B"/>
    <w:rsid w:val="00E22926"/>
    <w:rsid w:val="00E23B55"/>
    <w:rsid w:val="00E261E3"/>
    <w:rsid w:val="00E26B73"/>
    <w:rsid w:val="00E314FC"/>
    <w:rsid w:val="00E341B7"/>
    <w:rsid w:val="00E34898"/>
    <w:rsid w:val="00E34B21"/>
    <w:rsid w:val="00E358E6"/>
    <w:rsid w:val="00E36BE7"/>
    <w:rsid w:val="00E52A26"/>
    <w:rsid w:val="00E5321A"/>
    <w:rsid w:val="00E55E2B"/>
    <w:rsid w:val="00E5765A"/>
    <w:rsid w:val="00E63074"/>
    <w:rsid w:val="00E70A91"/>
    <w:rsid w:val="00E71F91"/>
    <w:rsid w:val="00E72440"/>
    <w:rsid w:val="00E80EC4"/>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2EFE"/>
    <w:rsid w:val="00F05B0F"/>
    <w:rsid w:val="00F05B16"/>
    <w:rsid w:val="00F11951"/>
    <w:rsid w:val="00F143D2"/>
    <w:rsid w:val="00F14446"/>
    <w:rsid w:val="00F16BA5"/>
    <w:rsid w:val="00F21389"/>
    <w:rsid w:val="00F22155"/>
    <w:rsid w:val="00F25D98"/>
    <w:rsid w:val="00F27EC3"/>
    <w:rsid w:val="00F300FB"/>
    <w:rsid w:val="00F34061"/>
    <w:rsid w:val="00F35F81"/>
    <w:rsid w:val="00F41C68"/>
    <w:rsid w:val="00F42C27"/>
    <w:rsid w:val="00F52EE5"/>
    <w:rsid w:val="00F53D75"/>
    <w:rsid w:val="00F6076E"/>
    <w:rsid w:val="00F7348B"/>
    <w:rsid w:val="00F744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2A07"/>
    <w:rsid w:val="00FE6C05"/>
    <w:rsid w:val="00FE6DE9"/>
    <w:rsid w:val="00FE7806"/>
    <w:rsid w:val="00FF30F1"/>
    <w:rsid w:val="6DFFC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AEE629"/>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NChar">
    <w:name w:val="TAN Char"/>
    <w:link w:val="TAN"/>
    <w:qFormat/>
    <w:rsid w:val="009231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0A2160D-AF0C-49DB-954C-F85F4A44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1353</Words>
  <Characters>7718</Characters>
  <Application>Microsoft Office Word</Application>
  <DocSecurity>0</DocSecurity>
  <Lines>64</Lines>
  <Paragraphs>18</Paragraphs>
  <ScaleCrop>false</ScaleCrop>
  <Company>3GPP Support Team</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22</cp:revision>
  <cp:lastPrinted>1900-01-02T00:00:00Z</cp:lastPrinted>
  <dcterms:created xsi:type="dcterms:W3CDTF">2024-10-04T14:36:00Z</dcterms:created>
  <dcterms:modified xsi:type="dcterms:W3CDTF">2025-02-10T09:22:00Z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1738909903</vt:lpwstr>
  </property>
</Properties>
</file>